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>Early Winter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>4</w:t>
            </w:r>
          </w:p>
          <w:p w:rsidR="00734A8F" w:rsidRPr="00966540" w:rsidRDefault="00180FF9" w:rsidP="00247933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247933">
              <w:rPr>
                <w:rFonts w:ascii="Biondi" w:hAnsi="Biondi"/>
                <w:b/>
                <w:sz w:val="18"/>
                <w:szCs w:val="18"/>
              </w:rPr>
              <w:t>3</w:t>
            </w:r>
          </w:p>
        </w:tc>
      </w:tr>
      <w:tr w:rsidR="00734A8F" w:rsidRPr="00AC736B" w:rsidTr="008B1960">
        <w:trPr>
          <w:trHeight w:val="2415"/>
        </w:trPr>
        <w:tc>
          <w:tcPr>
            <w:tcW w:w="11148" w:type="dxa"/>
            <w:gridSpan w:val="4"/>
          </w:tcPr>
          <w:p w:rsidR="00347168" w:rsidRPr="0068580D" w:rsidRDefault="00347168" w:rsidP="006352D5">
            <w:pPr>
              <w:rPr>
                <w:sz w:val="20"/>
                <w:szCs w:val="20"/>
                <w:u w:val="single"/>
              </w:rPr>
            </w:pPr>
          </w:p>
          <w:p w:rsidR="00247933" w:rsidRPr="00247933" w:rsidRDefault="00247933" w:rsidP="00247933">
            <w:pPr>
              <w:shd w:val="clear" w:color="auto" w:fill="FFFFFF"/>
              <w:rPr>
                <w:rFonts w:ascii="Trebuchet MS" w:hAnsi="Trebuchet MS"/>
                <w:color w:val="7F7F7F"/>
                <w:sz w:val="22"/>
                <w:szCs w:val="22"/>
              </w:rPr>
            </w:pPr>
            <w:r w:rsidRPr="0024793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47C6A609" wp14:editId="2ADC7246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72390</wp:posOffset>
                  </wp:positionV>
                  <wp:extent cx="1943735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81" y="21459"/>
                      <wp:lineTo x="213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sheenwinterwarmt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3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>Oh gosh, did you forget something? Don't worry, there's still time to order your favorite seasonal pies in time for the holidays!</w:t>
            </w:r>
            <w:r w:rsidRPr="00247933">
              <w:rPr>
                <w:rStyle w:val="apple-converted-space"/>
                <w:rFonts w:ascii="Trebuchet MS" w:hAnsi="Trebuchet MS"/>
                <w:color w:val="7F7F7F"/>
                <w:sz w:val="22"/>
                <w:szCs w:val="22"/>
              </w:rPr>
              <w:t> </w:t>
            </w:r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br/>
            </w:r>
          </w:p>
          <w:p w:rsidR="00247933" w:rsidRPr="00247933" w:rsidRDefault="00247933" w:rsidP="00247933">
            <w:pPr>
              <w:shd w:val="clear" w:color="auto" w:fill="FFFFFF"/>
              <w:rPr>
                <w:rFonts w:ascii="Trebuchet MS" w:hAnsi="Trebuchet MS"/>
                <w:color w:val="7F7F7F"/>
                <w:sz w:val="22"/>
                <w:szCs w:val="22"/>
              </w:rPr>
            </w:pPr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 xml:space="preserve">While you're at it, win over fussy family members with delectable beef brisket served with our spiced </w:t>
            </w:r>
            <w:proofErr w:type="spellStart"/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>Feliz</w:t>
            </w:r>
            <w:proofErr w:type="spellEnd"/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 xml:space="preserve"> </w:t>
            </w:r>
            <w:proofErr w:type="spellStart"/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>Navidad</w:t>
            </w:r>
            <w:proofErr w:type="spellEnd"/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 xml:space="preserve"> sauce, bowls of lobster bisque, seconds of the spinach and feta stuffed mushrooms, and remember... save room for the pie!</w:t>
            </w:r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br/>
            </w:r>
          </w:p>
          <w:p w:rsidR="00247933" w:rsidRPr="00247933" w:rsidRDefault="00247933" w:rsidP="00247933">
            <w:pPr>
              <w:shd w:val="clear" w:color="auto" w:fill="FFFFFF"/>
              <w:rPr>
                <w:rFonts w:ascii="Trebuchet MS" w:hAnsi="Trebuchet MS"/>
                <w:color w:val="7F7F7F"/>
                <w:sz w:val="22"/>
                <w:szCs w:val="22"/>
              </w:rPr>
            </w:pPr>
            <w:r w:rsidRPr="00247933">
              <w:rPr>
                <w:rFonts w:ascii="Trebuchet MS" w:hAnsi="Trebuchet MS"/>
                <w:color w:val="7F7F7F"/>
                <w:sz w:val="22"/>
                <w:szCs w:val="22"/>
              </w:rPr>
              <w:t>The Pie of the Month for December is our festive Chocolate Candy Cane pie.</w:t>
            </w:r>
            <w:r w:rsidRPr="00247933">
              <w:rPr>
                <w:rStyle w:val="apple-converted-space"/>
                <w:rFonts w:ascii="Trebuchet MS" w:hAnsi="Trebuchet MS"/>
                <w:color w:val="7F7F7F"/>
                <w:sz w:val="22"/>
                <w:szCs w:val="22"/>
              </w:rPr>
              <w:t> </w:t>
            </w:r>
          </w:p>
          <w:p w:rsidR="00247933" w:rsidRPr="00247933" w:rsidRDefault="00247933" w:rsidP="00247933">
            <w:pPr>
              <w:shd w:val="clear" w:color="auto" w:fill="FFFFFF"/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247933">
              <w:rPr>
                <w:rFonts w:ascii="Trebuchet MS" w:hAnsi="Trebuchet MS" w:cs="Arial"/>
                <w:color w:val="7F7F7F"/>
                <w:sz w:val="22"/>
                <w:szCs w:val="22"/>
              </w:rPr>
              <w:t>Slice into this pink mountain of whip cream, sprinkled with crushed candy canes, hiding the delicious layers of chocolate truffle crust. Added bonus: gluten-free! You're welcome.</w:t>
            </w:r>
          </w:p>
          <w:p w:rsidR="00347168" w:rsidRPr="00AB7567" w:rsidRDefault="00347168" w:rsidP="00A12D46">
            <w:pPr>
              <w:rPr>
                <w:sz w:val="32"/>
                <w:szCs w:val="32"/>
              </w:rPr>
            </w:pP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535D8" w:rsidRDefault="00247933" w:rsidP="00703D0F">
            <w:pPr>
              <w:spacing w:before="60" w:after="60"/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>Baked Greek Amish Chicken</w:t>
            </w:r>
          </w:p>
          <w:p w:rsidR="00734A8F" w:rsidRPr="00703D0F" w:rsidRDefault="00247933" w:rsidP="0024793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1962C4">
              <w:rPr>
                <w:rFonts w:ascii="Biondi" w:hAnsi="Biondi"/>
                <w:sz w:val="16"/>
                <w:szCs w:val="16"/>
              </w:rPr>
              <w:t xml:space="preserve">Preheat oven to 350 °, place on a sheet tray and bake for 40-45 minutes.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7141E7" w:rsidRDefault="00247933" w:rsidP="00247933">
            <w:pPr>
              <w:spacing w:before="60" w:after="60"/>
              <w:jc w:val="center"/>
              <w:rPr>
                <w:rFonts w:ascii="Biondi" w:hAnsi="Biondi"/>
                <w:color w:val="E36C0A" w:themeColor="accent6" w:themeShade="BF"/>
                <w:sz w:val="20"/>
                <w:szCs w:val="20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Beef Brisket &amp; </w:t>
            </w:r>
            <w:proofErr w:type="spellStart"/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Feliz</w:t>
            </w:r>
            <w:proofErr w:type="spellEnd"/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Navidad</w:t>
            </w:r>
            <w:proofErr w:type="spellEnd"/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Sauce </w:t>
            </w:r>
            <w:r w:rsidR="00703D0F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630DA7" w:rsidRPr="00247933" w:rsidRDefault="00247933" w:rsidP="0024793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C42560">
              <w:rPr>
                <w:rFonts w:ascii="Biondi" w:hAnsi="Biondi"/>
                <w:sz w:val="16"/>
                <w:szCs w:val="16"/>
              </w:rPr>
              <w:t xml:space="preserve"> </w:t>
            </w:r>
            <w:r w:rsidRPr="00C42560">
              <w:rPr>
                <w:rFonts w:ascii="Biondi" w:hAnsi="Biondi"/>
                <w:sz w:val="16"/>
                <w:szCs w:val="16"/>
              </w:rPr>
              <w:t xml:space="preserve">Keep frozen. Preheat oven to 350 degrees. Remove lid and place Brisket on a sheet tray. Bake for 45 minutes.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7141E7" w:rsidRDefault="00247933" w:rsidP="00247933">
            <w:pPr>
              <w:spacing w:before="60" w:after="60"/>
              <w:jc w:val="center"/>
              <w:rPr>
                <w:rFonts w:ascii="Biondi" w:hAnsi="Biondi"/>
                <w:color w:val="FFC000"/>
                <w:sz w:val="20"/>
                <w:szCs w:val="20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 xml:space="preserve">Roasted Pork Loin &amp; Rosemary Wine Sauce </w:t>
            </w:r>
          </w:p>
          <w:p w:rsidR="00DD7FE3" w:rsidRPr="00703D0F" w:rsidRDefault="00247933" w:rsidP="00247933">
            <w:pPr>
              <w:spacing w:before="60" w:after="60"/>
              <w:jc w:val="center"/>
              <w:rPr>
                <w:rFonts w:ascii="Biondi" w:hAnsi="Biondi"/>
                <w:sz w:val="12"/>
                <w:szCs w:val="12"/>
              </w:rPr>
            </w:pPr>
            <w:r w:rsidRPr="00BB6DAE">
              <w:rPr>
                <w:rFonts w:ascii="Biondi" w:hAnsi="Biondi"/>
                <w:sz w:val="16"/>
                <w:szCs w:val="16"/>
              </w:rPr>
              <w:t>Keep Frozen. Preheat oven to 350; remove plastic lid and place on a sheet tray. Bake for 35 minutes until hot in the center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7141E7" w:rsidRDefault="00247933" w:rsidP="00247933">
            <w:pPr>
              <w:spacing w:before="60" w:after="60"/>
              <w:jc w:val="center"/>
              <w:rPr>
                <w:rFonts w:ascii="Biondi" w:hAnsi="Biondi"/>
                <w:color w:val="00B050"/>
                <w:sz w:val="20"/>
                <w:szCs w:val="20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 xml:space="preserve">Red Snapper with Braised Fennel and Orange Sauce </w:t>
            </w:r>
          </w:p>
          <w:p w:rsidR="00090FFB" w:rsidRPr="003869C7" w:rsidRDefault="00247933" w:rsidP="0024793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sz w:val="16"/>
                <w:szCs w:val="16"/>
              </w:rPr>
              <w:t xml:space="preserve">Keep Frozen. </w:t>
            </w:r>
            <w:r w:rsidRPr="00804254">
              <w:rPr>
                <w:rFonts w:ascii="Biondi" w:hAnsi="Biondi"/>
                <w:sz w:val="16"/>
                <w:szCs w:val="16"/>
              </w:rPr>
              <w:t xml:space="preserve">Preheat oven to 350 degrees. Remove lid and place </w:t>
            </w:r>
            <w:r>
              <w:rPr>
                <w:rFonts w:ascii="Biondi" w:hAnsi="Biondi"/>
                <w:sz w:val="16"/>
                <w:szCs w:val="16"/>
              </w:rPr>
              <w:t>snapper</w:t>
            </w:r>
            <w:r w:rsidRPr="00804254">
              <w:rPr>
                <w:rFonts w:ascii="Biondi" w:hAnsi="Biondi"/>
                <w:sz w:val="16"/>
                <w:szCs w:val="16"/>
              </w:rPr>
              <w:t xml:space="preserve"> on a sheet tray. Bake for 30 minutes.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247933" w:rsidRDefault="00247933" w:rsidP="00247933">
            <w:pPr>
              <w:spacing w:before="60" w:after="60"/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Party Treats</w:t>
            </w:r>
          </w:p>
          <w:p w:rsidR="00090FFB" w:rsidRPr="00247933" w:rsidRDefault="00247933" w:rsidP="0024793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D13472">
              <w:rPr>
                <w:rFonts w:ascii="Biondi" w:hAnsi="Biondi"/>
                <w:sz w:val="16"/>
                <w:szCs w:val="16"/>
              </w:rPr>
              <w:t xml:space="preserve"> </w:t>
            </w:r>
            <w:r w:rsidRPr="00D13472">
              <w:rPr>
                <w:rFonts w:ascii="Biondi" w:hAnsi="Biondi"/>
                <w:sz w:val="16"/>
                <w:szCs w:val="16"/>
              </w:rPr>
              <w:t>Preheat oven to 325 degrees, remove plastic lid &amp; bake for 10-15 minutes.</w:t>
            </w:r>
            <w:r>
              <w:rPr>
                <w:rFonts w:ascii="Biondi" w:hAnsi="Biondi"/>
                <w:sz w:val="16"/>
                <w:szCs w:val="16"/>
              </w:rPr>
              <w:t xml:space="preserve"> Or until </w:t>
            </w:r>
            <w:r w:rsidRPr="00BB6DAE">
              <w:rPr>
                <w:rFonts w:ascii="Biondi" w:hAnsi="Biondi"/>
                <w:sz w:val="16"/>
                <w:szCs w:val="16"/>
              </w:rPr>
              <w:t xml:space="preserve">hot in the center. </w:t>
            </w:r>
            <w:r>
              <w:rPr>
                <w:rFonts w:ascii="Biondi" w:hAnsi="Biondi"/>
                <w:sz w:val="16"/>
                <w:szCs w:val="16"/>
              </w:rPr>
              <w:t xml:space="preserve">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2E630A" w:rsidRPr="00247933" w:rsidRDefault="00247933" w:rsidP="00247933">
            <w:pPr>
              <w:jc w:val="center"/>
              <w:rPr>
                <w:rFonts w:ascii="Biondi" w:hAnsi="Biondi"/>
                <w:sz w:val="12"/>
                <w:szCs w:val="12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Caramelized Onions &amp; Brie Pizza</w:t>
            </w:r>
            <w:r w:rsidRPr="00997453">
              <w:rPr>
                <w:rFonts w:ascii="Biondi" w:hAnsi="Biondi"/>
                <w:sz w:val="12"/>
                <w:szCs w:val="12"/>
              </w:rPr>
              <w:t xml:space="preserve"> </w:t>
            </w:r>
            <w:r w:rsidRPr="00247933">
              <w:rPr>
                <w:rFonts w:ascii="Biondi" w:hAnsi="Biondi"/>
                <w:sz w:val="16"/>
                <w:szCs w:val="16"/>
              </w:rPr>
              <w:t xml:space="preserve">Unwrap &amp; bake 15-20 </w:t>
            </w:r>
            <w:proofErr w:type="spellStart"/>
            <w:r w:rsidRPr="00247933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247933">
              <w:rPr>
                <w:rFonts w:ascii="Biondi" w:hAnsi="Biondi"/>
                <w:sz w:val="16"/>
                <w:szCs w:val="16"/>
              </w:rPr>
              <w:t xml:space="preserve"> at 400 degrees.</w:t>
            </w:r>
            <w:r w:rsidRPr="00997453">
              <w:rPr>
                <w:rFonts w:ascii="Biondi" w:hAnsi="Biondi"/>
                <w:sz w:val="12"/>
                <w:szCs w:val="12"/>
              </w:rPr>
              <w:t xml:space="preserve"> 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E63CC5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SIDESVILLE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3A34B1" w:rsidRPr="00ED58AA" w:rsidRDefault="00520D47" w:rsidP="00247933">
            <w:pPr>
              <w:jc w:val="center"/>
              <w:rPr>
                <w:rFonts w:ascii="Biondi" w:hAnsi="Biondi"/>
                <w:sz w:val="10"/>
                <w:szCs w:val="1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247933">
              <w:rPr>
                <w:rFonts w:ascii="Biondi" w:hAnsi="Biondi"/>
                <w:color w:val="C00000"/>
                <w:sz w:val="20"/>
                <w:szCs w:val="20"/>
              </w:rPr>
              <w:t>Ginger Carrot</w:t>
            </w:r>
            <w:r w:rsidR="00A30901">
              <w:rPr>
                <w:rFonts w:ascii="Biondi" w:hAnsi="Biondi"/>
                <w:color w:val="C00000"/>
                <w:sz w:val="20"/>
                <w:szCs w:val="20"/>
              </w:rPr>
              <w:t xml:space="preserve"> Soup</w:t>
            </w:r>
            <w:r w:rsidR="004E6F12" w:rsidRPr="00F53B4E">
              <w:rPr>
                <w:rFonts w:ascii="Biondi" w:hAnsi="Biondi"/>
                <w:sz w:val="16"/>
                <w:szCs w:val="16"/>
              </w:rPr>
              <w:t xml:space="preserve"> Thaw. Heat soup in a pot. Add ½ cup of water.  Simmer for 5 Min. Or open lid slightly and microwave for 8 </w:t>
            </w:r>
            <w:proofErr w:type="spellStart"/>
            <w:r w:rsidR="004E6F12"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="004E6F12"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D4C0A" w:rsidRPr="00505D69" w:rsidRDefault="00EC3EB0" w:rsidP="00247933">
            <w:pPr>
              <w:spacing w:before="60" w:after="60"/>
              <w:jc w:val="center"/>
              <w:rPr>
                <w:rFonts w:ascii="Biondi" w:hAnsi="Biondi"/>
                <w:color w:val="E36C0A" w:themeColor="accent6" w:themeShade="BF"/>
                <w:sz w:val="20"/>
                <w:szCs w:val="20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Fresh</w:t>
            </w:r>
            <w:r w:rsidR="00347168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Fruit</w:t>
            </w:r>
            <w:r w:rsidR="00A30901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</w:t>
            </w:r>
            <w:r w:rsidR="00247933">
              <w:rPr>
                <w:rFonts w:ascii="Biondi" w:hAnsi="Biondi"/>
                <w:sz w:val="16"/>
                <w:szCs w:val="16"/>
              </w:rPr>
              <w:t>Blood Oranges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247933" w:rsidP="0024793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Warm Spinach</w:t>
            </w:r>
            <w:r w:rsidR="00EC3EB0">
              <w:rPr>
                <w:rFonts w:ascii="Biondi" w:hAnsi="Biondi"/>
                <w:color w:val="FFC000"/>
                <w:sz w:val="20"/>
                <w:szCs w:val="20"/>
              </w:rPr>
              <w:t xml:space="preserve"> Salad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>Balsamic</w:t>
            </w:r>
            <w:r w:rsidR="0068580D">
              <w:rPr>
                <w:rFonts w:ascii="Biondi" w:hAnsi="Biondi"/>
                <w:sz w:val="16"/>
                <w:szCs w:val="16"/>
              </w:rPr>
              <w:t xml:space="preserve"> Vinaigrette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7141E7" w:rsidRDefault="00247933" w:rsidP="00247933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Balsamic Glazed Green Beans</w:t>
            </w:r>
            <w:r w:rsidR="00703D0F" w:rsidRPr="00DD38D9">
              <w:rPr>
                <w:rFonts w:ascii="Biondi" w:hAnsi="Biondi"/>
                <w:sz w:val="14"/>
                <w:szCs w:val="14"/>
              </w:rPr>
              <w:t xml:space="preserve"> </w:t>
            </w:r>
          </w:p>
          <w:p w:rsidR="00D60C69" w:rsidRPr="00703D0F" w:rsidRDefault="00247933" w:rsidP="00247933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247933">
              <w:rPr>
                <w:rFonts w:ascii="Biondi" w:hAnsi="Biondi"/>
                <w:sz w:val="16"/>
                <w:szCs w:val="16"/>
              </w:rPr>
              <w:t>Keep frozen. Preheat oven to 350 degrees, remove lid and place green beans on a sheet tray. Bake for 25 minutes.</w:t>
            </w:r>
            <w:r w:rsidRPr="00B6616A">
              <w:rPr>
                <w:rFonts w:ascii="Biondi" w:hAnsi="Biondi"/>
                <w:sz w:val="14"/>
                <w:szCs w:val="14"/>
              </w:rPr>
              <w:t xml:space="preserve"> 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7141E7" w:rsidRDefault="00247933" w:rsidP="00247933">
            <w:pPr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Wild Rice Medley</w:t>
            </w:r>
          </w:p>
          <w:p w:rsidR="00D60C69" w:rsidRPr="00247933" w:rsidRDefault="00247933" w:rsidP="00247933">
            <w:pPr>
              <w:jc w:val="center"/>
              <w:rPr>
                <w:rFonts w:ascii="Biondi" w:hAnsi="Biondi"/>
                <w:sz w:val="12"/>
                <w:szCs w:val="12"/>
              </w:rPr>
            </w:pPr>
            <w:r w:rsidRPr="0062096C">
              <w:rPr>
                <w:rFonts w:ascii="Biondi" w:hAnsi="Biondi"/>
                <w:sz w:val="16"/>
                <w:szCs w:val="16"/>
              </w:rPr>
              <w:t xml:space="preserve"> </w:t>
            </w:r>
            <w:r w:rsidRPr="0062096C">
              <w:rPr>
                <w:rFonts w:ascii="Biondi" w:hAnsi="Biondi"/>
                <w:sz w:val="16"/>
                <w:szCs w:val="16"/>
              </w:rPr>
              <w:t>Keep frozen. Preheat oven to 350 degrees, remove lid and place rice on a sheet tray. Bake for 30-35 minutes</w:t>
            </w: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703D0F" w:rsidRDefault="00247933" w:rsidP="00703D0F">
            <w:pPr>
              <w:spacing w:before="60" w:after="60"/>
              <w:jc w:val="center"/>
              <w:rPr>
                <w:rFonts w:ascii="Biondi" w:hAnsi="Biondi"/>
                <w:sz w:val="12"/>
                <w:szCs w:val="12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Lemon Pepper Roasted</w:t>
            </w:r>
            <w:r w:rsidR="00376C25">
              <w:rPr>
                <w:rFonts w:ascii="Biondi" w:hAnsi="Biondi"/>
                <w:color w:val="7030A0"/>
                <w:sz w:val="20"/>
                <w:szCs w:val="20"/>
              </w:rPr>
              <w:t xml:space="preserve"> Potatoes</w:t>
            </w:r>
            <w:r>
              <w:rPr>
                <w:rFonts w:ascii="Biondi" w:hAnsi="Biond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Biondi" w:hAnsi="Biondi"/>
                <w:sz w:val="16"/>
                <w:szCs w:val="16"/>
              </w:rPr>
              <w:t>Keep frozen. Preheat oven to 350 degrees, remove lid and place on a sheet tray. Bake for 30 minutes</w:t>
            </w:r>
            <w:r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8B0E8D" w:rsidRDefault="00247933" w:rsidP="008B0E8D">
            <w:pPr>
              <w:jc w:val="center"/>
              <w:rPr>
                <w:rFonts w:ascii="Biondi" w:hAnsi="Biondi"/>
                <w:color w:val="C826A9"/>
                <w:sz w:val="20"/>
                <w:szCs w:val="20"/>
              </w:rPr>
            </w:pPr>
            <w:r>
              <w:rPr>
                <w:rFonts w:ascii="Biondi" w:hAnsi="Biondi"/>
                <w:color w:val="C826A9"/>
                <w:sz w:val="20"/>
                <w:szCs w:val="20"/>
              </w:rPr>
              <w:t>Candy Cane</w:t>
            </w:r>
            <w:r w:rsidR="00183CE1">
              <w:rPr>
                <w:rFonts w:ascii="Biondi" w:hAnsi="Biondi"/>
                <w:color w:val="C826A9"/>
                <w:sz w:val="20"/>
                <w:szCs w:val="20"/>
              </w:rPr>
              <w:t xml:space="preserve"> Pie</w:t>
            </w:r>
          </w:p>
          <w:p w:rsidR="00A72E0A" w:rsidRDefault="00A72E0A" w:rsidP="008B0E8D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 w:rsidRPr="00966540">
              <w:rPr>
                <w:rFonts w:ascii="Biondi" w:hAnsi="Biondi"/>
                <w:sz w:val="17"/>
                <w:szCs w:val="17"/>
              </w:rPr>
              <w:t xml:space="preserve">Keep Frozen. </w:t>
            </w:r>
            <w:r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0"/>
      <w:footerReference w:type="default" r:id="rId11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89" w:rsidRPr="00AC736B" w:rsidRDefault="00505389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505389" w:rsidRPr="00AC736B" w:rsidRDefault="00505389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89" w:rsidRPr="00AC736B" w:rsidRDefault="00505389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505389" w:rsidRPr="00AC736B" w:rsidRDefault="00505389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143D3"/>
    <w:rsid w:val="001179FB"/>
    <w:rsid w:val="00117E5D"/>
    <w:rsid w:val="00120EB5"/>
    <w:rsid w:val="00121794"/>
    <w:rsid w:val="001219F6"/>
    <w:rsid w:val="00122B37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D1E7F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6D9B"/>
    <w:rsid w:val="00566A09"/>
    <w:rsid w:val="005709B9"/>
    <w:rsid w:val="00571AB5"/>
    <w:rsid w:val="00571B50"/>
    <w:rsid w:val="0057351A"/>
    <w:rsid w:val="0057773F"/>
    <w:rsid w:val="00580080"/>
    <w:rsid w:val="00580328"/>
    <w:rsid w:val="00583F71"/>
    <w:rsid w:val="00587763"/>
    <w:rsid w:val="00593978"/>
    <w:rsid w:val="005958CE"/>
    <w:rsid w:val="005A2DA2"/>
    <w:rsid w:val="005A593D"/>
    <w:rsid w:val="005C132B"/>
    <w:rsid w:val="005C1A1F"/>
    <w:rsid w:val="005C51F2"/>
    <w:rsid w:val="005C6950"/>
    <w:rsid w:val="005D2DE3"/>
    <w:rsid w:val="005E04FE"/>
    <w:rsid w:val="005E56A0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525F"/>
    <w:rsid w:val="00810510"/>
    <w:rsid w:val="00810EBB"/>
    <w:rsid w:val="008128FD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D66"/>
    <w:rsid w:val="008A6713"/>
    <w:rsid w:val="008A6A7C"/>
    <w:rsid w:val="008B0E8D"/>
    <w:rsid w:val="008B1960"/>
    <w:rsid w:val="008B2204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3CA7"/>
    <w:rsid w:val="00925ED5"/>
    <w:rsid w:val="00940959"/>
    <w:rsid w:val="00941E19"/>
    <w:rsid w:val="009423DE"/>
    <w:rsid w:val="009479B4"/>
    <w:rsid w:val="00954234"/>
    <w:rsid w:val="0095663B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46E9"/>
    <w:rsid w:val="00A160D5"/>
    <w:rsid w:val="00A226D7"/>
    <w:rsid w:val="00A30901"/>
    <w:rsid w:val="00A3785D"/>
    <w:rsid w:val="00A37C39"/>
    <w:rsid w:val="00A41880"/>
    <w:rsid w:val="00A428E2"/>
    <w:rsid w:val="00A43348"/>
    <w:rsid w:val="00A4541D"/>
    <w:rsid w:val="00A45438"/>
    <w:rsid w:val="00A462BF"/>
    <w:rsid w:val="00A53CD0"/>
    <w:rsid w:val="00A57386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72CC1"/>
    <w:rsid w:val="00C73D53"/>
    <w:rsid w:val="00C74EDB"/>
    <w:rsid w:val="00C7520D"/>
    <w:rsid w:val="00C8045F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A51F2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6E4A"/>
    <w:rsid w:val="00EE7759"/>
    <w:rsid w:val="00EE7E95"/>
    <w:rsid w:val="00EF3863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2A51"/>
    <w:rsid w:val="00F34D1F"/>
    <w:rsid w:val="00F40020"/>
    <w:rsid w:val="00F40C86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018F-5E43-4B72-8F97-817C58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2352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3</cp:revision>
  <cp:lastPrinted>2014-12-19T02:55:00Z</cp:lastPrinted>
  <dcterms:created xsi:type="dcterms:W3CDTF">2014-12-19T02:55:00Z</dcterms:created>
  <dcterms:modified xsi:type="dcterms:W3CDTF">2014-12-19T02:56:00Z</dcterms:modified>
</cp:coreProperties>
</file>